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FE9" w:rsidRPr="00834FE9" w:rsidRDefault="00834FE9" w:rsidP="00834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Информационное сообщение </w:t>
      </w:r>
    </w:p>
    <w:p w:rsidR="00834FE9" w:rsidRPr="00834FE9" w:rsidRDefault="00834FE9" w:rsidP="00834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9 сентября 2026 года аукциона в электронной форме по продаже муниципального имущества Костромского муниципального района Костромской области, на электронной площадке ГПБ (ООО ЭТП ГПБ).</w:t>
      </w:r>
    </w:p>
    <w:p w:rsidR="00834FE9" w:rsidRPr="00834FE9" w:rsidRDefault="00834FE9" w:rsidP="00834F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4FE9" w:rsidRPr="00834FE9" w:rsidRDefault="00834FE9" w:rsidP="00834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sz w:val="24"/>
          <w:szCs w:val="24"/>
        </w:rPr>
        <w:t>Комитет имущественных и земельных отношений, архитектуры и градостроительства администрации Костромского муниципального района Костромской области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сообщает о проведении 9 сентября 2026 года в 08-</w:t>
      </w:r>
      <w:r w:rsidRPr="00834F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00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московскому времени</w:t>
      </w:r>
      <w:r w:rsidRPr="00834F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аукциона в электронной форме по продаже муниципального имущества, на электронной площадке ГПБ (ООО ЭТП ГПБ). </w:t>
      </w:r>
      <w:proofErr w:type="gram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Продажа муниципального имущества Костромского муниципального района Костромской области проводится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 w:rsidRPr="00834F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Прогнозного плана приватизации муниципального имущества Костромского муниципального района Костромской области на 2026 год, утвержденный решением Собранием депутатов Костромского</w:t>
      </w:r>
      <w:proofErr w:type="gram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Костромской области от 26.02.2026 №11, распоряжения администрации Костромского муниципального района Костромской области от 21.07.2026 № 780-р «Об условиях приватизации имущества находящегося  в муниципальной собственности Костромского муниципального района».</w:t>
      </w:r>
    </w:p>
    <w:p w:rsidR="00834FE9" w:rsidRPr="00834FE9" w:rsidRDefault="00834FE9" w:rsidP="00834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</w:t>
      </w:r>
      <w:proofErr w:type="gramStart"/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</w:t>
      </w:r>
      <w:proofErr w:type="gramEnd"/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муниципальном недвижимом имуществе (далее – муниципальное имущество): </w:t>
      </w:r>
    </w:p>
    <w:p w:rsidR="00834FE9" w:rsidRPr="00834FE9" w:rsidRDefault="00834FE9" w:rsidP="00834F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№1:</w:t>
      </w:r>
    </w:p>
    <w:p w:rsidR="00834FE9" w:rsidRPr="00834FE9" w:rsidRDefault="00834FE9" w:rsidP="00834F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 нежилого строения (здание школы)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 кадастровым номером 44:07:010104:88, общей площадью 998,9 </w:t>
      </w:r>
      <w:proofErr w:type="spell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расположенного по адресу: Костромская область, Костромской район, п. </w:t>
      </w:r>
      <w:proofErr w:type="spell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Апраксино</w:t>
      </w:r>
      <w:proofErr w:type="spell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Коммунаров, д. 28 с одновременным отчуждением земельного участка, необходимого для его эксплуатации: площадью 7190,0 </w:t>
      </w:r>
      <w:proofErr w:type="spell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кадастровый номер 44:07:010104:4, расположенного по адресу: </w:t>
      </w:r>
      <w:proofErr w:type="gram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Костромская область, Костромской район, п. </w:t>
      </w:r>
      <w:proofErr w:type="spell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Апраксино</w:t>
      </w:r>
      <w:proofErr w:type="spell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Коммунаров, д.28, категория земель – земли населенных пунктов, разрешенное использование – для размещения объектов образования.</w:t>
      </w: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</w:p>
    <w:p w:rsidR="00834FE9" w:rsidRDefault="00834FE9" w:rsidP="00834F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участок, площадью 7190,0 </w:t>
      </w:r>
      <w:proofErr w:type="spell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кадастровый номер 44:07:010104:4, расположенный по адресу: </w:t>
      </w:r>
      <w:proofErr w:type="gram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Костромская область, Костромской район, п. </w:t>
      </w:r>
      <w:proofErr w:type="spell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Апраксино</w:t>
      </w:r>
      <w:proofErr w:type="spell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Коммунаров, д.28, категория земель – земли населенных пунктов, разрешенное использование – для размещения объектов образования, необходимый для его эксплуатации нежилого строения (здание школы).</w:t>
      </w: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</w:p>
    <w:p w:rsidR="00834FE9" w:rsidRPr="00834FE9" w:rsidRDefault="00834FE9" w:rsidP="00834F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Обременения земельного участка:</w:t>
      </w:r>
    </w:p>
    <w:p w:rsidR="00834FE9" w:rsidRPr="00834FE9" w:rsidRDefault="00834FE9" w:rsidP="00834F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часть земельного участка площадью налагаются ограничения (обременения) прав, предусмотренные статьей 56 Земельного кодекса Российской Федерации. Реквизиты документа-основания: постановление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834FE9" w:rsidRPr="00834FE9" w:rsidRDefault="00834FE9" w:rsidP="00834F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весь земельный участок налагаются ограничения (обременения) прав, предусмотренные статьей 56 Земельного кодекса Российской Федерации. Реквизиты 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документа-основания:  приказ Департамента природных ресурсов и охраны окружающей среды Костромской области  от 02.12.2021 №406;</w:t>
      </w:r>
    </w:p>
    <w:p w:rsidR="00834FE9" w:rsidRPr="00834FE9" w:rsidRDefault="00834FE9" w:rsidP="00834F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весь земельный участок налагаются ограничения (обременения) прав, предусмотренные статьей 56 Земельного кодекса Российской Федерации. Реквизиты документа-основания: приказ об установлении </w:t>
      </w:r>
      <w:proofErr w:type="spell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приаэродромной</w:t>
      </w:r>
      <w:proofErr w:type="spell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</w:t>
      </w:r>
      <w:proofErr w:type="gram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аэ</w:t>
      </w:r>
      <w:proofErr w:type="gram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родрома Кострома (</w:t>
      </w:r>
      <w:proofErr w:type="spell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Сокеркино</w:t>
      </w:r>
      <w:proofErr w:type="spell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 29.01.2021 №61.</w:t>
      </w:r>
    </w:p>
    <w:p w:rsidR="00834FE9" w:rsidRPr="00834FE9" w:rsidRDefault="00834FE9" w:rsidP="00834F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нежилого строения (здание котельной)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кадастровым номером 44:07:010104:238, общей площадью 8,8 </w:t>
      </w:r>
      <w:proofErr w:type="spell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расположенного по адресу: Костромская область, Костромской район, п. </w:t>
      </w:r>
      <w:proofErr w:type="spell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Апраксино</w:t>
      </w:r>
      <w:proofErr w:type="spell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Коммунаров, здание 28б с одновременным отчуждением земельного участка, необходимого для его эксплуатации: площадью 200,0 </w:t>
      </w:r>
      <w:proofErr w:type="spell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кадастровый номер 44:07:010104:5, расположенного по адресу: </w:t>
      </w:r>
      <w:proofErr w:type="gram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Костромская область, Костромской район, п. </w:t>
      </w:r>
      <w:proofErr w:type="spell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Апраксино</w:t>
      </w:r>
      <w:proofErr w:type="spell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Коммунаров, д.28а, категория земель – земли населенных пунктов, разрешенное использование – для эксплуатации здания.</w:t>
      </w:r>
      <w:proofErr w:type="gramEnd"/>
    </w:p>
    <w:p w:rsidR="00834FE9" w:rsidRDefault="00834FE9" w:rsidP="00834F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участок, площадью 200,0 </w:t>
      </w:r>
      <w:proofErr w:type="spell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кадастровый номер 44:07:010104:5, расположенный по адресу: </w:t>
      </w:r>
      <w:proofErr w:type="gram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Костромская область, Костромской район, п. </w:t>
      </w:r>
      <w:proofErr w:type="spell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Апраксино</w:t>
      </w:r>
      <w:proofErr w:type="spell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Коммунаров, д.28а, категория земель – земли населенных пунктов, разрешенное использование – для эксплуатации здания, необходимого для эксплуатации нежилого строения (здание котельной).</w:t>
      </w:r>
      <w:proofErr w:type="gramEnd"/>
    </w:p>
    <w:p w:rsidR="00834FE9" w:rsidRPr="00834FE9" w:rsidRDefault="00834FE9" w:rsidP="00834F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Обременения земельного участка:</w:t>
      </w:r>
    </w:p>
    <w:p w:rsidR="00834FE9" w:rsidRPr="00834FE9" w:rsidRDefault="00834FE9" w:rsidP="00834F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часть земельного участка налагаются ограничения (обременения) прав, предусмотренные статьей 56 Земельного кодекса Российской Федерации. Реквизиты документа-основания: постановление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834FE9" w:rsidRPr="00834FE9" w:rsidRDefault="00834FE9" w:rsidP="00834F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весь земельный участок налагаются ограничения (обременения) прав, предусмотренные статьей 56 Земельного кодекса Российской Федерации. Реквизиты документа-основания:  приказ Департамента природных ресурсов и охраны окружающей среды Костромской области  от 02.12.2021 №406;</w:t>
      </w:r>
    </w:p>
    <w:p w:rsidR="00834FE9" w:rsidRPr="00834FE9" w:rsidRDefault="00834FE9" w:rsidP="00834F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весь земельный участок налагаются ограничения (обременения) прав, предусмотренные статьей 56 Земельного кодекса Российской Федерации. Реквизиты документа-основания: приказ об установлении </w:t>
      </w:r>
      <w:proofErr w:type="spell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приаэродромной</w:t>
      </w:r>
      <w:proofErr w:type="spell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</w:t>
      </w:r>
      <w:proofErr w:type="gram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аэ</w:t>
      </w:r>
      <w:proofErr w:type="gram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родрома Кострома (</w:t>
      </w:r>
      <w:proofErr w:type="spell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Сокеркино</w:t>
      </w:r>
      <w:proofErr w:type="spell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 29.01.2021 №61.</w:t>
      </w:r>
    </w:p>
    <w:p w:rsidR="00834FE9" w:rsidRPr="00834FE9" w:rsidRDefault="00834FE9" w:rsidP="00834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продажи муниципального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имущества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определена на основании отчета   независимого оценщика от 16.07.2026 № 216 в размере 20 503 000,00 (Двадцать миллионов пятьсот три тысячи) рублей, в том числе НДС – 1 339 295,08 (Один миллион триста тридцать девять тысяч двести девяносто пять рублей 08 коп.),  в том числе:</w:t>
      </w:r>
    </w:p>
    <w:p w:rsidR="00834FE9" w:rsidRPr="00834FE9" w:rsidRDefault="00834FE9" w:rsidP="00834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объект недвижимости (здание школы) – 6 053 278,69 (Шесть миллионов пятьдесят три тысячи двести семьдесят восемь рублей 69 коп.),  без учета НДС, НДС – 1 331 721,31 рублей (Один миллион триста тридцать одна тысяча семьсот двадцать один рубль 31 коп.), стоимость (цена выкупа) земельного участка – 12 263 000,00 рублей (Двенадцать миллионов двести шестьдесят три тысячи рублей); </w:t>
      </w:r>
      <w:proofErr w:type="gramEnd"/>
    </w:p>
    <w:p w:rsidR="00834FE9" w:rsidRPr="00834FE9" w:rsidRDefault="00834FE9" w:rsidP="00834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объект недвижимости (здание котельной) – 34 426,23 (Тридцать четыре тысячи четыреста двадцать шесть рублей 23 коп.),  без учета НДС, НДС – 7 573,77 рублей (Семь тысяч пятьсот семьдесят три рубля 77 коп.), стоимость (цена выкупа) земельного участка – 813 000,00 рублей (Восемьсот тринадцать тысяч рублей); </w:t>
      </w:r>
    </w:p>
    <w:p w:rsidR="00834FE9" w:rsidRPr="00834FE9" w:rsidRDefault="00834FE9" w:rsidP="00834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Величина повышения начальной цены продажи  («шаг аукциона»)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–615 000,00 (Шестьсот пятнадцать тысяч) рублей;</w:t>
      </w:r>
    </w:p>
    <w:p w:rsidR="00834FE9" w:rsidRPr="00834FE9" w:rsidRDefault="00834FE9" w:rsidP="00834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задатка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размере 10 % начальной цены продажи имущества) –</w:t>
      </w:r>
      <w:r w:rsidRPr="00834FE9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2 050 300,00 (Два миллиона пятьдесят тысяч триста) рублей.</w:t>
      </w:r>
    </w:p>
    <w:p w:rsidR="00834FE9" w:rsidRPr="00834FE9" w:rsidRDefault="00834FE9" w:rsidP="00834F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предыдущих торгах: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ранее не проводились.</w:t>
      </w:r>
    </w:p>
    <w:p w:rsidR="00834FE9" w:rsidRPr="00834FE9" w:rsidRDefault="00834FE9" w:rsidP="00834F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Способ приватизации: 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 в электронной форме открытый по составу участников и форме подачи предложений о цене имущества. </w:t>
      </w:r>
    </w:p>
    <w:p w:rsidR="00834FE9" w:rsidRPr="00834FE9" w:rsidRDefault="00834FE9" w:rsidP="00834FE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Правообладатель муниципального имущества: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Администрация Костромского муниципального района Костромской области. Адрес: Костромская область, город Кострома, ул. Маршала Новикова, д.7., сайт: kostroma@kostroma.gov.ru </w:t>
      </w:r>
    </w:p>
    <w:p w:rsidR="00834FE9" w:rsidRPr="00834FE9" w:rsidRDefault="00834FE9" w:rsidP="00834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 торгов/продавец муниципального имущества:</w:t>
      </w:r>
      <w:r w:rsidRPr="00834FE9"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  <w:t xml:space="preserve"> </w:t>
      </w:r>
      <w:r w:rsidRPr="00834FE9">
        <w:rPr>
          <w:rFonts w:ascii="Times New Roman" w:eastAsia="Times New Roman" w:hAnsi="Times New Roman" w:cs="Times New Roman"/>
          <w:sz w:val="24"/>
          <w:szCs w:val="24"/>
        </w:rPr>
        <w:t>Комитет имущественных и земельных отношений, архитектуры и градостроительства администрации Костромского муниципального района Костромской области Адрес: 156013, Костромская область, город Кострома, ул. Маршала Новикова, д.7.(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- Продавец).</w:t>
      </w:r>
      <w:r w:rsidRPr="00834FE9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лицо: 8(4942)  45-20-82 </w:t>
      </w:r>
      <w:proofErr w:type="spellStart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Жаркова</w:t>
      </w:r>
      <w:proofErr w:type="spellEnd"/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Александра Юрьевна.</w:t>
      </w:r>
    </w:p>
    <w:p w:rsidR="00834FE9" w:rsidRPr="00834FE9" w:rsidRDefault="00834FE9" w:rsidP="00834FE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 xml:space="preserve">Оператор электронной площадки (Оператор): </w:t>
      </w:r>
      <w:r w:rsidRPr="00834FE9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Общество с ограниченной ответственностью «Электронная торговая площадка ГПБ» (ООО ЭТП ГПБ), телефон: +7(495)150-06-61, сайт: </w:t>
      </w:r>
      <w:hyperlink r:id="rId5" w:history="1">
        <w:r w:rsidRPr="00834FE9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eastAsia="ar-SA"/>
          </w:rPr>
          <w:t>www.etpgpb.ru</w:t>
        </w:r>
      </w:hyperlink>
      <w:r w:rsidRPr="00834FE9">
        <w:rPr>
          <w:rFonts w:ascii="Times New Roman" w:eastAsia="Times New Roman" w:hAnsi="Times New Roman" w:cs="Times New Roman"/>
          <w:sz w:val="24"/>
          <w:szCs w:val="20"/>
          <w:lang w:eastAsia="ar-SA"/>
        </w:rPr>
        <w:t>.</w:t>
      </w:r>
    </w:p>
    <w:p w:rsidR="00834FE9" w:rsidRPr="00834FE9" w:rsidRDefault="00834FE9" w:rsidP="00834FE9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подачи предложений о цене: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открытая. </w:t>
      </w:r>
    </w:p>
    <w:p w:rsidR="00834FE9" w:rsidRPr="00834FE9" w:rsidRDefault="00834FE9" w:rsidP="00834FE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и порядок внесения задатка (обеспечения заявки) и возврата: в соответствии с документацией об аукционе в электронной форме и регламентом ЭТП ГПБ https://etp.gpb.ru/.</w:t>
      </w:r>
    </w:p>
    <w:p w:rsidR="00834FE9" w:rsidRPr="00834FE9" w:rsidRDefault="00834FE9" w:rsidP="00834F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Срок внесения задатка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ar-SA"/>
        </w:rPr>
        <w:t>: с 7 августа 2026 года с 08 час. 00 мин. по 2 сентября 2026 года до 17 часов 00 минут по московскому времени включительно.</w:t>
      </w:r>
    </w:p>
    <w:p w:rsidR="00834FE9" w:rsidRPr="00834FE9" w:rsidRDefault="00834FE9" w:rsidP="00834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подачи (приема) Заявок, определения участников, проведения и подведения итогов аукциона:</w:t>
      </w:r>
      <w:r w:rsidRPr="00834F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электронная торговая площадка</w:t>
      </w:r>
      <w:r w:rsidRPr="00834F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34F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ЭТП ГПБ (https://etp.gpb.ru/).</w:t>
      </w:r>
      <w:r w:rsidRPr="00834FE9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 xml:space="preserve"> </w:t>
      </w:r>
    </w:p>
    <w:p w:rsidR="00834FE9" w:rsidRPr="00834FE9" w:rsidRDefault="00834FE9" w:rsidP="00834F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Дата начала подачи заявок: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7 августа 2026 года с 08 часов 00 минут по московскому времени.</w:t>
      </w:r>
    </w:p>
    <w:p w:rsidR="00834FE9" w:rsidRPr="00834FE9" w:rsidRDefault="00834FE9" w:rsidP="00834F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Дата окончания подачи заявок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ar-SA"/>
        </w:rPr>
        <w:t>: 2 сентября 2026 года до 17 часов 00 минут по московскому времени включительно.</w:t>
      </w:r>
    </w:p>
    <w:p w:rsidR="00834FE9" w:rsidRPr="00834FE9" w:rsidRDefault="00834FE9" w:rsidP="00834F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4FE9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Подача заявок осуществляется круглосуточно.</w:t>
      </w:r>
    </w:p>
    <w:p w:rsidR="00834FE9" w:rsidRPr="00834FE9" w:rsidRDefault="00834FE9" w:rsidP="00834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определения Участников: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сентября 2026 года </w:t>
      </w:r>
      <w:r w:rsidRPr="00834F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08 час. 00 мин. по московскому времени. </w:t>
      </w:r>
    </w:p>
    <w:p w:rsidR="00834FE9" w:rsidRPr="00834FE9" w:rsidRDefault="00834FE9" w:rsidP="00834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4F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проведения аукциона:</w:t>
      </w:r>
      <w:r w:rsidRPr="00834F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</w:t>
      </w:r>
      <w:r w:rsidRPr="00834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сентября 2026 года </w:t>
      </w:r>
      <w:r w:rsidRPr="00834F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08 час. 00 мин. по московскому времени. </w:t>
      </w:r>
    </w:p>
    <w:p w:rsidR="00BE755F" w:rsidRDefault="00BE755F" w:rsidP="00834FE9"/>
    <w:sectPr w:rsidR="00BE7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F5E"/>
    <w:rsid w:val="001F7B2A"/>
    <w:rsid w:val="00614340"/>
    <w:rsid w:val="007416C7"/>
    <w:rsid w:val="00834FE9"/>
    <w:rsid w:val="009C6F5E"/>
    <w:rsid w:val="00BE531C"/>
    <w:rsid w:val="00BE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7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7B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7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7B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6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tpgp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1258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Добрина Ольга Геннадьевна</dc:creator>
  <cp:keywords/>
  <dc:description/>
  <cp:lastModifiedBy>Добрина Ольга Геннадьевна</cp:lastModifiedBy>
  <cp:revision>6</cp:revision>
  <cp:lastPrinted>2026-08-06T12:09:00Z</cp:lastPrinted>
  <dcterms:created xsi:type="dcterms:W3CDTF">2026-08-06T12:01:00Z</dcterms:created>
  <dcterms:modified xsi:type="dcterms:W3CDTF">2026-08-06T12:14:00Z</dcterms:modified>
</cp:coreProperties>
</file>